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FE2" w:rsidRPr="00B6488E" w:rsidRDefault="00D92FE2" w:rsidP="00D92FE2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D92FE2" w:rsidRPr="00B6488E" w:rsidRDefault="00D92FE2" w:rsidP="00D92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D92FE2" w:rsidRPr="00B6488E" w:rsidRDefault="00D92FE2" w:rsidP="00D92FE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D92FE2" w:rsidRPr="00B6488E" w:rsidRDefault="00D92FE2" w:rsidP="00D92FE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D92FE2" w:rsidRPr="00B6488E" w:rsidRDefault="00D92FE2" w:rsidP="00D92FE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D92FE2" w:rsidRPr="00B6488E" w:rsidRDefault="00D92FE2" w:rsidP="00D92FE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22» 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D92FE2" w:rsidRPr="00B6488E" w:rsidRDefault="00D92FE2" w:rsidP="00D92FE2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92FE2" w:rsidRPr="00B6488E" w:rsidRDefault="00D92FE2" w:rsidP="00D92FE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92FE2" w:rsidRPr="00B6488E" w:rsidRDefault="00D92FE2" w:rsidP="00D92FE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92FE2" w:rsidRPr="00B6488E" w:rsidRDefault="00D92FE2" w:rsidP="00D92FE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92FE2" w:rsidRPr="00B6488E" w:rsidRDefault="00D92FE2" w:rsidP="00D92FE2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D92FE2" w:rsidRPr="00B6488E" w:rsidRDefault="00D92FE2" w:rsidP="00D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D92FE2" w:rsidRPr="00B6488E" w:rsidRDefault="00D92FE2" w:rsidP="00D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7C368F" w:rsidRPr="007C368F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Методология и методы научного исследования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D92FE2" w:rsidRPr="00B6488E" w:rsidRDefault="00D92FE2" w:rsidP="00D92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2FE2" w:rsidRPr="00B6488E" w:rsidRDefault="00D92FE2" w:rsidP="00D92FE2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D92FE2" w:rsidRPr="00B6488E" w:rsidRDefault="00D92FE2" w:rsidP="00D92F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92FE2" w:rsidRPr="00B6488E" w:rsidRDefault="00D92FE2" w:rsidP="00D92FE2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92FE2" w:rsidRPr="00B6488E" w:rsidRDefault="00D92FE2" w:rsidP="00D92F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D92FE2" w:rsidRPr="00B6488E" w:rsidRDefault="00D92FE2" w:rsidP="00D92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7C368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2FE2" w:rsidRDefault="00D92FE2" w:rsidP="00D92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D92FE2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2FE2" w:rsidRPr="00B6488E" w:rsidRDefault="00D92FE2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2FE2" w:rsidRPr="00B6488E" w:rsidRDefault="00D92FE2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D92FE2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2FE2" w:rsidRPr="00B6488E" w:rsidRDefault="00D92FE2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FE2" w:rsidRPr="00B6488E" w:rsidRDefault="007C368F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92FE2" w:rsidRPr="00B6488E" w:rsidTr="008A230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2FE2" w:rsidRPr="00B6488E" w:rsidRDefault="00D92FE2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FE2" w:rsidRPr="00B6488E" w:rsidRDefault="00D92FE2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2FE2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2FE2" w:rsidRPr="00B6488E" w:rsidRDefault="00D92FE2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FE2" w:rsidRPr="00B6488E" w:rsidRDefault="007C368F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92FE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2FE2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2FE2" w:rsidRPr="00B6488E" w:rsidRDefault="00D92FE2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FE2" w:rsidRPr="00B6488E" w:rsidRDefault="00D92FE2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2FE2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2FE2" w:rsidRPr="00B6488E" w:rsidRDefault="00D92FE2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FE2" w:rsidRPr="00B6488E" w:rsidRDefault="007C368F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92FE2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92FE2" w:rsidRPr="00B6488E" w:rsidRDefault="00D92FE2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FE2" w:rsidRPr="00B6488E" w:rsidRDefault="007C368F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D92FE2" w:rsidRPr="00B6488E" w:rsidRDefault="00D92FE2" w:rsidP="00D92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92FE2" w:rsidRPr="00B6488E" w:rsidRDefault="00D92FE2" w:rsidP="00D9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7C368F" w:rsidRPr="007C368F">
        <w:rPr>
          <w:rFonts w:ascii="Times New Roman" w:eastAsia="Times New Roman" w:hAnsi="Times New Roman" w:cs="Times New Roman"/>
          <w:i/>
          <w:sz w:val="24"/>
          <w:szCs w:val="24"/>
        </w:rPr>
        <w:t>Методология и методы научного исследования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D92FE2" w:rsidRPr="00B6488E" w:rsidRDefault="00D92FE2" w:rsidP="00D92FE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D92FE2" w:rsidRPr="00B6488E" w:rsidRDefault="00D92FE2" w:rsidP="00D92FE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92FE2" w:rsidRPr="000D77FF" w:rsidRDefault="00D92FE2" w:rsidP="00D92FE2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D92FE2" w:rsidRPr="001A6FC1" w:rsidRDefault="00D92FE2" w:rsidP="00D92FE2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D92FE2" w:rsidRDefault="00D92FE2" w:rsidP="00D92FE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D92FE2" w:rsidRPr="00B6488E" w:rsidRDefault="00D92FE2" w:rsidP="00D92FE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D92FE2" w:rsidRPr="00B6488E" w:rsidRDefault="00D92FE2" w:rsidP="00D92F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92FE2" w:rsidRPr="00B6488E" w:rsidRDefault="00D92FE2" w:rsidP="00D92FE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92FE2" w:rsidRPr="00B6488E" w:rsidRDefault="00D92FE2" w:rsidP="00D92FE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92FE2" w:rsidRPr="00B6488E" w:rsidRDefault="00D92FE2" w:rsidP="00D92FE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составил(а)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542B4">
        <w:rPr>
          <w:rFonts w:ascii="Times New Roman" w:eastAsia="Times New Roman" w:hAnsi="Times New Roman" w:cs="Times New Roman"/>
          <w:sz w:val="24"/>
        </w:rPr>
        <w:t>Груздева М.Л.</w:t>
      </w:r>
      <w:bookmarkStart w:id="0" w:name="_GoBack"/>
      <w:bookmarkEnd w:id="0"/>
    </w:p>
    <w:p w:rsidR="00D92FE2" w:rsidRPr="00B6488E" w:rsidRDefault="00D92FE2" w:rsidP="00D92FE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92FE2" w:rsidRPr="00B6488E" w:rsidRDefault="00D92FE2" w:rsidP="00D92F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2FE2" w:rsidRPr="00B6488E" w:rsidRDefault="00D92FE2" w:rsidP="00D92F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92FE2" w:rsidRDefault="00D92FE2" w:rsidP="00D92FE2">
      <w:pPr>
        <w:rPr>
          <w:sz w:val="0"/>
          <w:szCs w:val="0"/>
        </w:rPr>
      </w:pPr>
      <w:r>
        <w:br w:type="page"/>
      </w:r>
    </w:p>
    <w:p w:rsidR="007F3C2B" w:rsidRDefault="0021286E">
      <w:pPr>
        <w:rPr>
          <w:sz w:val="0"/>
          <w:szCs w:val="0"/>
        </w:rPr>
      </w:pPr>
      <w:r>
        <w:lastRenderedPageBreak/>
        <w:br w:type="page"/>
      </w:r>
    </w:p>
    <w:p w:rsidR="007F3C2B" w:rsidRPr="0021286E" w:rsidRDefault="00EC2955">
      <w:pPr>
        <w:rPr>
          <w:sz w:val="0"/>
          <w:szCs w:val="0"/>
        </w:rPr>
      </w:pPr>
      <w:r w:rsidRPr="00EC2955">
        <w:rPr>
          <w:noProof/>
        </w:rPr>
        <w:lastRenderedPageBreak/>
        <w:drawing>
          <wp:inline distT="0" distB="0" distL="0" distR="0">
            <wp:extent cx="6480810" cy="8988219"/>
            <wp:effectExtent l="0" t="0" r="0" b="0"/>
            <wp:docPr id="2" name="Рисунок 2" descr="C:\Users\PC\Documents\Документы сканера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PC\Documents\Документы сканера\2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86E" w:rsidRPr="0021286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7F3C2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426" w:type="dxa"/>
          </w:tcPr>
          <w:p w:rsidR="007F3C2B" w:rsidRDefault="007F3C2B"/>
        </w:tc>
        <w:tc>
          <w:tcPr>
            <w:tcW w:w="1135" w:type="dxa"/>
          </w:tcPr>
          <w:p w:rsidR="007F3C2B" w:rsidRDefault="007F3C2B"/>
        </w:tc>
        <w:tc>
          <w:tcPr>
            <w:tcW w:w="852" w:type="dxa"/>
          </w:tcPr>
          <w:p w:rsidR="007F3C2B" w:rsidRDefault="007F3C2B"/>
        </w:tc>
        <w:tc>
          <w:tcPr>
            <w:tcW w:w="993" w:type="dxa"/>
          </w:tcPr>
          <w:p w:rsidR="007F3C2B" w:rsidRDefault="007F3C2B"/>
        </w:tc>
        <w:tc>
          <w:tcPr>
            <w:tcW w:w="1702" w:type="dxa"/>
          </w:tcPr>
          <w:p w:rsidR="007F3C2B" w:rsidRDefault="007F3C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F3C2B">
        <w:trPr>
          <w:trHeight w:hRule="exact" w:val="277"/>
        </w:trPr>
        <w:tc>
          <w:tcPr>
            <w:tcW w:w="4679" w:type="dxa"/>
          </w:tcPr>
          <w:p w:rsidR="007F3C2B" w:rsidRDefault="007F3C2B"/>
        </w:tc>
        <w:tc>
          <w:tcPr>
            <w:tcW w:w="426" w:type="dxa"/>
          </w:tcPr>
          <w:p w:rsidR="007F3C2B" w:rsidRDefault="007F3C2B"/>
        </w:tc>
        <w:tc>
          <w:tcPr>
            <w:tcW w:w="1135" w:type="dxa"/>
          </w:tcPr>
          <w:p w:rsidR="007F3C2B" w:rsidRDefault="007F3C2B"/>
        </w:tc>
        <w:tc>
          <w:tcPr>
            <w:tcW w:w="852" w:type="dxa"/>
          </w:tcPr>
          <w:p w:rsidR="007F3C2B" w:rsidRDefault="007F3C2B"/>
        </w:tc>
        <w:tc>
          <w:tcPr>
            <w:tcW w:w="993" w:type="dxa"/>
          </w:tcPr>
          <w:p w:rsidR="007F3C2B" w:rsidRDefault="007F3C2B"/>
        </w:tc>
        <w:tc>
          <w:tcPr>
            <w:tcW w:w="1702" w:type="dxa"/>
          </w:tcPr>
          <w:p w:rsidR="007F3C2B" w:rsidRDefault="007F3C2B"/>
        </w:tc>
        <w:tc>
          <w:tcPr>
            <w:tcW w:w="993" w:type="dxa"/>
          </w:tcPr>
          <w:p w:rsidR="007F3C2B" w:rsidRDefault="007F3C2B"/>
        </w:tc>
      </w:tr>
      <w:tr w:rsidR="007F3C2B" w:rsidRPr="00EC29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21286E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128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F3C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3C2B" w:rsidRPr="00EC295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Pr="0021286E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2128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128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128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128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128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128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F3C2B" w:rsidRPr="0021286E" w:rsidRDefault="007F3C2B"/>
        </w:tc>
        <w:tc>
          <w:tcPr>
            <w:tcW w:w="852" w:type="dxa"/>
          </w:tcPr>
          <w:p w:rsidR="007F3C2B" w:rsidRPr="0021286E" w:rsidRDefault="007F3C2B"/>
        </w:tc>
        <w:tc>
          <w:tcPr>
            <w:tcW w:w="993" w:type="dxa"/>
          </w:tcPr>
          <w:p w:rsidR="007F3C2B" w:rsidRPr="0021286E" w:rsidRDefault="007F3C2B"/>
        </w:tc>
        <w:tc>
          <w:tcPr>
            <w:tcW w:w="1702" w:type="dxa"/>
          </w:tcPr>
          <w:p w:rsidR="007F3C2B" w:rsidRPr="0021286E" w:rsidRDefault="007F3C2B"/>
        </w:tc>
        <w:tc>
          <w:tcPr>
            <w:tcW w:w="993" w:type="dxa"/>
          </w:tcPr>
          <w:p w:rsidR="007F3C2B" w:rsidRPr="0021286E" w:rsidRDefault="007F3C2B"/>
        </w:tc>
      </w:tr>
      <w:tr w:rsidR="007F3C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F3C2B" w:rsidRPr="00EC295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21286E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2128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7F3C2B" w:rsidRPr="0021286E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2128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7F3C2B" w:rsidRPr="00EC29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7F3C2B" w:rsidRPr="00EC295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</w:tr>
      <w:tr w:rsidR="007F3C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3C2B" w:rsidRPr="00EC295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</w:pPr>
            <w:r w:rsidRPr="008F78B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</w:tr>
      <w:tr w:rsidR="007F3C2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F3C2B" w:rsidRPr="00EC295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F3C2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</w:pPr>
            <w:r w:rsidRPr="008F78B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3C2B" w:rsidRPr="00EC295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F3C2B" w:rsidRPr="008F78B3" w:rsidRDefault="007F3C2B"/>
        </w:tc>
        <w:tc>
          <w:tcPr>
            <w:tcW w:w="85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  <w:tc>
          <w:tcPr>
            <w:tcW w:w="170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</w:tr>
      <w:tr w:rsidR="007F3C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F3C2B" w:rsidRPr="00EC295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7F3C2B" w:rsidRPr="00EC29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7F3C2B" w:rsidRPr="00EC295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</w:tr>
      <w:tr w:rsidR="007F3C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3C2B" w:rsidRPr="00EC295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</w:pPr>
            <w:r w:rsidRPr="008F78B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</w:tr>
      <w:tr w:rsidR="007F3C2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F3C2B" w:rsidRPr="00EC295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F3C2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</w:pPr>
            <w:r w:rsidRPr="008F78B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3C2B" w:rsidRPr="00EC295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F3C2B" w:rsidRPr="008F78B3" w:rsidRDefault="007F3C2B"/>
        </w:tc>
        <w:tc>
          <w:tcPr>
            <w:tcW w:w="85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  <w:tc>
          <w:tcPr>
            <w:tcW w:w="170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</w:tr>
      <w:tr w:rsidR="007F3C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7F3C2B" w:rsidRPr="00EC295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7F3C2B" w:rsidRPr="00EC29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7F3C2B" w:rsidRPr="00EC295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</w:tr>
      <w:tr w:rsidR="007F3C2B" w:rsidRPr="00EC2955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</w:pPr>
            <w:r w:rsidRPr="008F78B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</w:tr>
      <w:tr w:rsidR="007F3C2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F3C2B" w:rsidRDefault="007F3C2B"/>
        </w:tc>
        <w:tc>
          <w:tcPr>
            <w:tcW w:w="852" w:type="dxa"/>
          </w:tcPr>
          <w:p w:rsidR="007F3C2B" w:rsidRDefault="007F3C2B"/>
        </w:tc>
        <w:tc>
          <w:tcPr>
            <w:tcW w:w="993" w:type="dxa"/>
          </w:tcPr>
          <w:p w:rsidR="007F3C2B" w:rsidRDefault="007F3C2B"/>
        </w:tc>
        <w:tc>
          <w:tcPr>
            <w:tcW w:w="1702" w:type="dxa"/>
          </w:tcPr>
          <w:p w:rsidR="007F3C2B" w:rsidRDefault="007F3C2B"/>
        </w:tc>
        <w:tc>
          <w:tcPr>
            <w:tcW w:w="993" w:type="dxa"/>
          </w:tcPr>
          <w:p w:rsidR="007F3C2B" w:rsidRDefault="007F3C2B"/>
        </w:tc>
      </w:tr>
      <w:tr w:rsidR="007F3C2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7F3C2B">
        <w:trPr>
          <w:trHeight w:hRule="exact" w:val="527"/>
        </w:trPr>
        <w:tc>
          <w:tcPr>
            <w:tcW w:w="4679" w:type="dxa"/>
          </w:tcPr>
          <w:p w:rsidR="007F3C2B" w:rsidRDefault="007F3C2B"/>
        </w:tc>
        <w:tc>
          <w:tcPr>
            <w:tcW w:w="426" w:type="dxa"/>
          </w:tcPr>
          <w:p w:rsidR="007F3C2B" w:rsidRDefault="007F3C2B"/>
        </w:tc>
        <w:tc>
          <w:tcPr>
            <w:tcW w:w="1135" w:type="dxa"/>
          </w:tcPr>
          <w:p w:rsidR="007F3C2B" w:rsidRDefault="007F3C2B"/>
        </w:tc>
        <w:tc>
          <w:tcPr>
            <w:tcW w:w="852" w:type="dxa"/>
          </w:tcPr>
          <w:p w:rsidR="007F3C2B" w:rsidRDefault="007F3C2B"/>
        </w:tc>
        <w:tc>
          <w:tcPr>
            <w:tcW w:w="993" w:type="dxa"/>
          </w:tcPr>
          <w:p w:rsidR="007F3C2B" w:rsidRDefault="007F3C2B"/>
        </w:tc>
        <w:tc>
          <w:tcPr>
            <w:tcW w:w="1702" w:type="dxa"/>
          </w:tcPr>
          <w:p w:rsidR="007F3C2B" w:rsidRDefault="007F3C2B"/>
        </w:tc>
        <w:tc>
          <w:tcPr>
            <w:tcW w:w="993" w:type="dxa"/>
          </w:tcPr>
          <w:p w:rsidR="007F3C2B" w:rsidRDefault="007F3C2B"/>
        </w:tc>
      </w:tr>
      <w:tr w:rsidR="007F3C2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</w:pPr>
            <w:r w:rsidRPr="008F78B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3C2B" w:rsidRPr="00EC295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F3C2B" w:rsidRPr="008F78B3" w:rsidRDefault="007F3C2B"/>
        </w:tc>
        <w:tc>
          <w:tcPr>
            <w:tcW w:w="85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  <w:tc>
          <w:tcPr>
            <w:tcW w:w="170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</w:tr>
      <w:tr w:rsidR="007F3C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7F3C2B" w:rsidRPr="00EC295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2023-2024 учебном году на заседании кафедры</w:t>
            </w:r>
          </w:p>
        </w:tc>
      </w:tr>
      <w:tr w:rsidR="007F3C2B" w:rsidRPr="00EC29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7F3C2B" w:rsidRPr="00EC295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2023 г.  №  __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7F3C2B" w:rsidRPr="008F78B3" w:rsidRDefault="007F3C2B"/>
        </w:tc>
        <w:tc>
          <w:tcPr>
            <w:tcW w:w="993" w:type="dxa"/>
          </w:tcPr>
          <w:p w:rsidR="007F3C2B" w:rsidRPr="008F78B3" w:rsidRDefault="007F3C2B"/>
        </w:tc>
      </w:tr>
      <w:tr w:rsidR="007F3C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3C2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993" w:type="dxa"/>
          </w:tcPr>
          <w:p w:rsidR="007F3C2B" w:rsidRDefault="007F3C2B"/>
        </w:tc>
        <w:tc>
          <w:tcPr>
            <w:tcW w:w="1702" w:type="dxa"/>
          </w:tcPr>
          <w:p w:rsidR="007F3C2B" w:rsidRDefault="007F3C2B"/>
        </w:tc>
        <w:tc>
          <w:tcPr>
            <w:tcW w:w="993" w:type="dxa"/>
          </w:tcPr>
          <w:p w:rsidR="007F3C2B" w:rsidRDefault="007F3C2B"/>
        </w:tc>
      </w:tr>
      <w:tr w:rsidR="007F3C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7F3C2B" w:rsidRDefault="0021286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9"/>
        <w:gridCol w:w="159"/>
        <w:gridCol w:w="14"/>
        <w:gridCol w:w="314"/>
        <w:gridCol w:w="1412"/>
        <w:gridCol w:w="77"/>
        <w:gridCol w:w="1463"/>
        <w:gridCol w:w="62"/>
        <w:gridCol w:w="222"/>
        <w:gridCol w:w="24"/>
        <w:gridCol w:w="649"/>
        <w:gridCol w:w="692"/>
        <w:gridCol w:w="1110"/>
        <w:gridCol w:w="620"/>
        <w:gridCol w:w="624"/>
        <w:gridCol w:w="73"/>
        <w:gridCol w:w="604"/>
        <w:gridCol w:w="57"/>
        <w:gridCol w:w="322"/>
        <w:gridCol w:w="14"/>
        <w:gridCol w:w="44"/>
        <w:gridCol w:w="939"/>
      </w:tblGrid>
      <w:tr w:rsidR="007F3C2B" w:rsidTr="008F78B3">
        <w:trPr>
          <w:trHeight w:hRule="exact" w:val="416"/>
        </w:trPr>
        <w:tc>
          <w:tcPr>
            <w:tcW w:w="4502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4789" w:type="dxa"/>
            <w:gridSpan w:val="11"/>
          </w:tcPr>
          <w:p w:rsidR="007F3C2B" w:rsidRDefault="007F3C2B"/>
        </w:tc>
        <w:tc>
          <w:tcPr>
            <w:tcW w:w="98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F3C2B" w:rsidRPr="00EC2955" w:rsidTr="008F78B3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«Методология и методы научного исследования» является знакомство магистрантов с современными методологическими принципами и подходами к научному исследованию, а также формирование у них навыков подготовки, написания, оформления и представления научных работ.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содержании, формах и общей схеме научного исследования;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в написании магистерской диссертации;</w:t>
            </w:r>
          </w:p>
        </w:tc>
      </w:tr>
      <w:tr w:rsidR="007F3C2B" w:rsidRPr="00EC2955" w:rsidTr="008F78B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навыков изложения научных материалов и оформления научных результатов.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770" w:type="dxa"/>
          </w:tcPr>
          <w:p w:rsidR="007F3C2B" w:rsidRPr="008F78B3" w:rsidRDefault="007F3C2B"/>
        </w:tc>
        <w:tc>
          <w:tcPr>
            <w:tcW w:w="496" w:type="dxa"/>
            <w:gridSpan w:val="4"/>
          </w:tcPr>
          <w:p w:rsidR="007F3C2B" w:rsidRPr="008F78B3" w:rsidRDefault="007F3C2B"/>
        </w:tc>
        <w:tc>
          <w:tcPr>
            <w:tcW w:w="1489" w:type="dxa"/>
            <w:gridSpan w:val="2"/>
          </w:tcPr>
          <w:p w:rsidR="007F3C2B" w:rsidRPr="008F78B3" w:rsidRDefault="007F3C2B"/>
        </w:tc>
        <w:tc>
          <w:tcPr>
            <w:tcW w:w="1747" w:type="dxa"/>
            <w:gridSpan w:val="3"/>
          </w:tcPr>
          <w:p w:rsidR="007F3C2B" w:rsidRPr="008F78B3" w:rsidRDefault="007F3C2B"/>
        </w:tc>
        <w:tc>
          <w:tcPr>
            <w:tcW w:w="4789" w:type="dxa"/>
            <w:gridSpan w:val="11"/>
          </w:tcPr>
          <w:p w:rsidR="007F3C2B" w:rsidRPr="008F78B3" w:rsidRDefault="007F3C2B"/>
        </w:tc>
        <w:tc>
          <w:tcPr>
            <w:tcW w:w="983" w:type="dxa"/>
            <w:gridSpan w:val="2"/>
          </w:tcPr>
          <w:p w:rsidR="007F3C2B" w:rsidRPr="008F78B3" w:rsidRDefault="007F3C2B"/>
        </w:tc>
      </w:tr>
      <w:tr w:rsidR="007F3C2B" w:rsidRPr="00EC2955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F3C2B" w:rsidTr="008F78B3">
        <w:trPr>
          <w:trHeight w:hRule="exact" w:val="277"/>
        </w:trPr>
        <w:tc>
          <w:tcPr>
            <w:tcW w:w="27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F3C2B" w:rsidRPr="00EC2955" w:rsidTr="008F78B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Психолого-педагогическое и организационно-методическое сопровождение инновационного технологического образования</w:t>
            </w:r>
          </w:p>
        </w:tc>
      </w:tr>
      <w:tr w:rsidR="007F3C2B" w:rsidRPr="00EC2955" w:rsidTr="008F78B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7F3C2B" w:rsidRPr="00EC2955" w:rsidTr="008F78B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F3C2B" w:rsidRPr="00EC2955" w:rsidTr="008F78B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770" w:type="dxa"/>
          </w:tcPr>
          <w:p w:rsidR="007F3C2B" w:rsidRPr="008F78B3" w:rsidRDefault="007F3C2B"/>
        </w:tc>
        <w:tc>
          <w:tcPr>
            <w:tcW w:w="496" w:type="dxa"/>
            <w:gridSpan w:val="4"/>
          </w:tcPr>
          <w:p w:rsidR="007F3C2B" w:rsidRPr="008F78B3" w:rsidRDefault="007F3C2B"/>
        </w:tc>
        <w:tc>
          <w:tcPr>
            <w:tcW w:w="1489" w:type="dxa"/>
            <w:gridSpan w:val="2"/>
          </w:tcPr>
          <w:p w:rsidR="007F3C2B" w:rsidRPr="008F78B3" w:rsidRDefault="007F3C2B"/>
        </w:tc>
        <w:tc>
          <w:tcPr>
            <w:tcW w:w="1747" w:type="dxa"/>
            <w:gridSpan w:val="3"/>
          </w:tcPr>
          <w:p w:rsidR="007F3C2B" w:rsidRPr="008F78B3" w:rsidRDefault="007F3C2B"/>
        </w:tc>
        <w:tc>
          <w:tcPr>
            <w:tcW w:w="4789" w:type="dxa"/>
            <w:gridSpan w:val="11"/>
          </w:tcPr>
          <w:p w:rsidR="007F3C2B" w:rsidRPr="008F78B3" w:rsidRDefault="007F3C2B"/>
        </w:tc>
        <w:tc>
          <w:tcPr>
            <w:tcW w:w="983" w:type="dxa"/>
            <w:gridSpan w:val="2"/>
          </w:tcPr>
          <w:p w:rsidR="007F3C2B" w:rsidRPr="008F78B3" w:rsidRDefault="007F3C2B"/>
        </w:tc>
      </w:tr>
      <w:tr w:rsidR="007F3C2B" w:rsidRPr="00EC2955" w:rsidTr="008F78B3">
        <w:trPr>
          <w:trHeight w:hRule="exact" w:val="52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F3C2B" w:rsidRPr="00EC2955" w:rsidTr="008F78B3">
        <w:trPr>
          <w:trHeight w:hRule="exact" w:val="73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 w:rsidP="008F78B3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  <w:r w:rsidR="008F78B3"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F78B3" w:rsidRPr="008F78B3" w:rsidRDefault="008F78B3" w:rsidP="008F78B3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sz w:val="19"/>
                <w:szCs w:val="19"/>
              </w:rPr>
              <w:t>УК.1.1. Умеет анализировать проблемные ситуации, используя системный подход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особенности реализации системного подхода в педагогической науке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реализации системного подхода в педагогической науке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реализации системного подхода в педагогической науке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осуществлять критический анализ проблемных ситуаций в педагогической науке и практике</w:t>
            </w:r>
          </w:p>
        </w:tc>
      </w:tr>
      <w:tr w:rsidR="007F3C2B" w:rsidRPr="00EC2955" w:rsidTr="008F78B3">
        <w:trPr>
          <w:trHeight w:hRule="exact" w:val="478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преимущественно самостоятельно осуществлять критический анализ проблемных ситуаций в педагогической науке и практике</w:t>
            </w:r>
          </w:p>
        </w:tc>
      </w:tr>
      <w:tr w:rsidR="007F3C2B" w:rsidRPr="00EC2955" w:rsidTr="008F78B3">
        <w:trPr>
          <w:trHeight w:hRule="exact" w:val="478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критический анализ проблемных ситуаций в педагогической науке и практике с поддержкой преподавателя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выработки стратегии действий по решению проблемных ситуаций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основных направлений стратегии действий по решению проблемных ситуаций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отдельных направлений стратегии действий по решению проблемных ситуаций</w:t>
            </w:r>
          </w:p>
        </w:tc>
      </w:tr>
      <w:tr w:rsidR="008F78B3" w:rsidRPr="00EC2955" w:rsidTr="008F78B3">
        <w:trPr>
          <w:trHeight w:hRule="exact" w:val="954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AD07B4" w:rsidRDefault="008F78B3" w:rsidP="008F78B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УК-1: Способен осуществлять критический анализ проблемных ситуаций на основе системного подхода, вырабатывать стратегию действий: </w:t>
            </w:r>
          </w:p>
          <w:p w:rsidR="008F78B3" w:rsidRPr="00AD07B4" w:rsidRDefault="008F78B3" w:rsidP="008F78B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sz w:val="19"/>
                <w:szCs w:val="19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AD07B4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разработки стратегии действий по достижению цели</w:t>
            </w:r>
          </w:p>
        </w:tc>
      </w:tr>
      <w:tr w:rsidR="008F78B3" w:rsidRPr="00EC2955" w:rsidTr="008F78B3">
        <w:trPr>
          <w:trHeight w:hRule="exact" w:val="296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AD07B4" w:rsidRDefault="008F78B3" w:rsidP="008F78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AD07B4">
              <w:rPr>
                <w:rFonts w:ascii="Times New Roman" w:hAnsi="Times New Roman" w:cs="Times New Roman"/>
                <w:sz w:val="19"/>
                <w:szCs w:val="19"/>
              </w:rPr>
              <w:t xml:space="preserve">способы разработки стратегии действий по достижению цели 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AD07B4" w:rsidRDefault="008F78B3" w:rsidP="008F78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AD07B4">
              <w:rPr>
                <w:rFonts w:ascii="Times New Roman" w:hAnsi="Times New Roman" w:cs="Times New Roman"/>
                <w:sz w:val="19"/>
                <w:szCs w:val="19"/>
              </w:rPr>
              <w:t xml:space="preserve">способы разработки стратегии действий по достижению цели 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78B3" w:rsidRPr="00EC2955" w:rsidTr="008F78B3">
        <w:trPr>
          <w:trHeight w:hRule="exact" w:val="295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AD07B4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вырабатывать стратегию действий </w:t>
            </w:r>
            <w:r w:rsidRPr="00AD07B4">
              <w:rPr>
                <w:rFonts w:ascii="Times New Roman" w:hAnsi="Times New Roman" w:cs="Times New Roman"/>
                <w:sz w:val="19"/>
                <w:szCs w:val="19"/>
              </w:rPr>
              <w:t>на основе</w:t>
            </w:r>
            <w: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проблемной ситуации</w:t>
            </w:r>
          </w:p>
        </w:tc>
      </w:tr>
      <w:tr w:rsidR="008F78B3" w:rsidRPr="00EC2955" w:rsidTr="008F78B3">
        <w:trPr>
          <w:trHeight w:hRule="exact" w:val="28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AD07B4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вырабатывать основные направления стратегии действий на основе анализа проблемной ситуации</w:t>
            </w:r>
          </w:p>
        </w:tc>
      </w:tr>
      <w:tr w:rsidR="008F78B3" w:rsidRPr="00EC2955" w:rsidTr="008F78B3">
        <w:trPr>
          <w:trHeight w:hRule="exact" w:val="294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AD07B4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действия на основе анализа проблемной ситуации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AD07B4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критического ана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лиза проблемных ситуаций 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AD07B4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способами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критического ана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лиза проблемных ситуаций 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AD07B4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рыми способами критического ана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лиза проблемных ситуаций </w:t>
            </w:r>
          </w:p>
        </w:tc>
      </w:tr>
      <w:tr w:rsidR="008F78B3" w:rsidRPr="00EC2955" w:rsidTr="008F78B3">
        <w:trPr>
          <w:trHeight w:hRule="exact" w:val="97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:rsidR="008F78B3" w:rsidRPr="008F0B1A" w:rsidRDefault="008F78B3" w:rsidP="008F78B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ОПК-8: Способен проектировать педагогическую деятельность на основе специальных научных знаний и результатов исследований:</w:t>
            </w:r>
          </w:p>
          <w:p w:rsidR="008F78B3" w:rsidRPr="008F0B1A" w:rsidRDefault="008F78B3" w:rsidP="008F78B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sz w:val="19"/>
                <w:szCs w:val="19"/>
              </w:rPr>
              <w:t>ОПК.8.1. Владеет методами анализа результатов исследований и обобщения научных знаний в предметной области и образовании.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8F0B1A" w:rsidRDefault="008F78B3" w:rsidP="008F78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ы </w:t>
            </w: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 xml:space="preserve">анализа результатов исследований и обобщения научных знаний 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8F0B1A" w:rsidRDefault="008F78B3" w:rsidP="008F78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 xml:space="preserve"> анализа результатов исследований и обобщения научных знаний 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8F0B1A" w:rsidRDefault="008F78B3" w:rsidP="008F78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8F0B1A">
              <w:rPr>
                <w:rFonts w:ascii="Times New Roman" w:hAnsi="Times New Roman" w:cs="Times New Roman"/>
                <w:sz w:val="19"/>
                <w:szCs w:val="19"/>
              </w:rPr>
              <w:t xml:space="preserve"> анализа результатов исследований и обобщения научных знаний 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CE7B8D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использовать методы обобщения научных знаний в предметной области и образовании.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CE7B8D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ведущие </w:t>
            </w: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методы обобщения научных знаний в предметной области и образовании.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CE7B8D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отдельные </w:t>
            </w: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методы обобщения научных знаний в предметной области и образовании.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CE7B8D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CE7B8D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CE7B8D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CE7B8D">
              <w:rPr>
                <w:rFonts w:ascii="Times New Roman" w:hAnsi="Times New Roman" w:cs="Times New Roman"/>
                <w:sz w:val="19"/>
                <w:szCs w:val="19"/>
              </w:rPr>
              <w:t>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8F78B3" w:rsidRPr="00EC2955" w:rsidTr="008F78B3">
        <w:trPr>
          <w:trHeight w:hRule="exact" w:val="97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Способен проектировать педагогическую деятельность на основе специальных научных знаний и результатов исследований:</w:t>
            </w:r>
          </w:p>
          <w:p w:rsidR="008F78B3" w:rsidRPr="008F0B1A" w:rsidRDefault="008F78B3" w:rsidP="008F78B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и задачи проектирования педагогической деятельности исходя из условий педагогической ситуации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и задачи проектирования педагогической деятельности</w:t>
            </w:r>
          </w:p>
        </w:tc>
      </w:tr>
      <w:tr w:rsidR="008F78B3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оценки педагогической ситуации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78B3" w:rsidRPr="00EC2955" w:rsidTr="008F78B3">
        <w:trPr>
          <w:trHeight w:hRule="exact" w:val="69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цель и задачи проектирования педагогической деятельности исходя из условий педагогической ситуации, а также использовать принципы проектного подхода при осуществлении педагогической деятельности</w:t>
            </w:r>
          </w:p>
        </w:tc>
      </w:tr>
      <w:tr w:rsidR="008F78B3" w:rsidRPr="00EC2955" w:rsidTr="008F78B3">
        <w:trPr>
          <w:trHeight w:hRule="exact" w:val="478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подбирать и применять методы разработки педагогического проекта в соответствии с задачами проектирования педагогической деятельности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 педагогическую ситуацию и определять педагогические задачи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педагогической деятельности исходя из условий педагогической ситуации</w:t>
            </w:r>
          </w:p>
        </w:tc>
      </w:tr>
      <w:tr w:rsidR="008F78B3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педагогической деятельности</w:t>
            </w:r>
          </w:p>
        </w:tc>
      </w:tr>
      <w:tr w:rsidR="008F78B3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педагогической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</w:t>
            </w:r>
            <w:proofErr w:type="spellEnd"/>
          </w:p>
        </w:tc>
      </w:tr>
      <w:tr w:rsidR="008F78B3" w:rsidRPr="00EC2955" w:rsidTr="008F78B3">
        <w:trPr>
          <w:trHeight w:hRule="exact" w:val="97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Способен проектировать педагогическую деятельность на основе специальных научных знаний и результатов исследований:</w:t>
            </w:r>
          </w:p>
          <w:p w:rsidR="008F78B3" w:rsidRPr="008F0B1A" w:rsidRDefault="008F78B3" w:rsidP="008F78B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0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0F4D36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4D36">
              <w:rPr>
                <w:rFonts w:ascii="Times New Roman" w:hAnsi="Times New Roman" w:cs="Times New Roman"/>
                <w:sz w:val="19"/>
                <w:szCs w:val="19"/>
              </w:rPr>
              <w:t>методы, приемы и средства рефлексию на основе специальных научных знаний и результатов исследования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0F4D36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0F4D36">
              <w:rPr>
                <w:rFonts w:ascii="Times New Roman" w:hAnsi="Times New Roman" w:cs="Times New Roman"/>
                <w:sz w:val="19"/>
                <w:szCs w:val="19"/>
              </w:rPr>
              <w:t>методы, приемы и средства рефлексию на основе специальных научных знаний и результатов исследования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0F4D36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отдельные </w:t>
            </w:r>
            <w:r w:rsidRPr="000F4D36">
              <w:rPr>
                <w:rFonts w:ascii="Times New Roman" w:hAnsi="Times New Roman" w:cs="Times New Roman"/>
                <w:sz w:val="19"/>
                <w:szCs w:val="19"/>
              </w:rPr>
              <w:t>методы, приемы и средства рефлексию на основе специальных научных знаний и результатов исследования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B116F6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>осуществлять профессиональную рефлексию на основе специальных научных знаний и результатов исследования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B116F6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самоанализ 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>профессиональн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ой  деятельности 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специальных научных знаний и результатов исследования</w:t>
            </w:r>
          </w:p>
        </w:tc>
      </w:tr>
      <w:tr w:rsidR="008F78B3" w:rsidRPr="00B116F6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B116F6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анализ собственной  деятельности</w:t>
            </w:r>
          </w:p>
        </w:tc>
      </w:tr>
      <w:tr w:rsidR="008F78B3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78B3" w:rsidRPr="00EC2955" w:rsidTr="008F78B3">
        <w:trPr>
          <w:trHeight w:hRule="exact" w:val="429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B116F6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приемами 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>профессиональн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ой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рефлекси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специальных научных знаний и результатов исследования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B116F6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приемами 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>профессиональн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ой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рефлекси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специальных научных знаний и результатов исследования</w:t>
            </w:r>
          </w:p>
        </w:tc>
      </w:tr>
      <w:tr w:rsidR="008F78B3" w:rsidRPr="00EC2955" w:rsidTr="008F78B3">
        <w:trPr>
          <w:trHeight w:hRule="exact" w:val="277"/>
        </w:trPr>
        <w:tc>
          <w:tcPr>
            <w:tcW w:w="12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Default="008F78B3" w:rsidP="008F78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8B3" w:rsidRPr="00B116F6" w:rsidRDefault="008F78B3" w:rsidP="008F78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приемами 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>профессиональн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ой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рефлекси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B116F6"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специальных научных знаний и результатов исследования</w:t>
            </w:r>
          </w:p>
        </w:tc>
      </w:tr>
      <w:tr w:rsidR="007F3C2B" w:rsidRPr="00EC2955" w:rsidTr="008F78B3">
        <w:trPr>
          <w:trHeight w:hRule="exact" w:val="416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7F3C2B" w:rsidTr="008F78B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различные методы научного познания;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содержание, формы и общую схему научного исследования;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виды и специфику научных работ;</w:t>
            </w:r>
          </w:p>
        </w:tc>
      </w:tr>
      <w:tr w:rsidR="007F3C2B" w:rsidRPr="00EC2955" w:rsidTr="008F78B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особенности и этику научного труда</w:t>
            </w:r>
          </w:p>
        </w:tc>
      </w:tr>
      <w:tr w:rsidR="007F3C2B" w:rsidTr="008F78B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формулировать актуальность, объект и предмет, цели и задачи исследования;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написать магистерскую диссертацию;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подготовить доклад и презентацию;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редактировать рукописи;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правильно оформить библиографическое описание;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создать и оформить базу данных;</w:t>
            </w:r>
          </w:p>
        </w:tc>
      </w:tr>
      <w:tr w:rsidR="007F3C2B" w:rsidRPr="00EC2955" w:rsidTr="008F78B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организовать и представить исследовательский проект</w:t>
            </w:r>
          </w:p>
        </w:tc>
      </w:tr>
      <w:tr w:rsidR="007F3C2B" w:rsidTr="008F78B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библиографического описания;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поиска и обработки научной информации;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навыками публичной дискуссии;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компьютерными программами для обработки источников;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способами изложения научных материалов;</w:t>
            </w:r>
          </w:p>
        </w:tc>
      </w:tr>
      <w:tr w:rsidR="007F3C2B" w:rsidRPr="00EC2955" w:rsidTr="008F78B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способностями организации исследовательской работы в коллективе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770" w:type="dxa"/>
          </w:tcPr>
          <w:p w:rsidR="007F3C2B" w:rsidRPr="008F78B3" w:rsidRDefault="007F3C2B"/>
        </w:tc>
        <w:tc>
          <w:tcPr>
            <w:tcW w:w="182" w:type="dxa"/>
            <w:gridSpan w:val="3"/>
          </w:tcPr>
          <w:p w:rsidR="007F3C2B" w:rsidRPr="008F78B3" w:rsidRDefault="007F3C2B"/>
        </w:tc>
        <w:tc>
          <w:tcPr>
            <w:tcW w:w="3266" w:type="dxa"/>
            <w:gridSpan w:val="4"/>
          </w:tcPr>
          <w:p w:rsidR="007F3C2B" w:rsidRPr="008F78B3" w:rsidRDefault="007F3C2B"/>
        </w:tc>
        <w:tc>
          <w:tcPr>
            <w:tcW w:w="957" w:type="dxa"/>
            <w:gridSpan w:val="4"/>
          </w:tcPr>
          <w:p w:rsidR="007F3C2B" w:rsidRPr="008F78B3" w:rsidRDefault="007F3C2B"/>
        </w:tc>
        <w:tc>
          <w:tcPr>
            <w:tcW w:w="692" w:type="dxa"/>
          </w:tcPr>
          <w:p w:rsidR="007F3C2B" w:rsidRPr="008F78B3" w:rsidRDefault="007F3C2B"/>
        </w:tc>
        <w:tc>
          <w:tcPr>
            <w:tcW w:w="1110" w:type="dxa"/>
          </w:tcPr>
          <w:p w:rsidR="007F3C2B" w:rsidRPr="008F78B3" w:rsidRDefault="007F3C2B"/>
        </w:tc>
        <w:tc>
          <w:tcPr>
            <w:tcW w:w="1244" w:type="dxa"/>
            <w:gridSpan w:val="2"/>
          </w:tcPr>
          <w:p w:rsidR="007F3C2B" w:rsidRPr="008F78B3" w:rsidRDefault="007F3C2B"/>
        </w:tc>
        <w:tc>
          <w:tcPr>
            <w:tcW w:w="677" w:type="dxa"/>
            <w:gridSpan w:val="2"/>
          </w:tcPr>
          <w:p w:rsidR="007F3C2B" w:rsidRPr="008F78B3" w:rsidRDefault="007F3C2B"/>
        </w:tc>
        <w:tc>
          <w:tcPr>
            <w:tcW w:w="393" w:type="dxa"/>
            <w:gridSpan w:val="3"/>
          </w:tcPr>
          <w:p w:rsidR="007F3C2B" w:rsidRPr="008F78B3" w:rsidRDefault="007F3C2B"/>
        </w:tc>
        <w:tc>
          <w:tcPr>
            <w:tcW w:w="983" w:type="dxa"/>
            <w:gridSpan w:val="2"/>
          </w:tcPr>
          <w:p w:rsidR="007F3C2B" w:rsidRPr="008F78B3" w:rsidRDefault="007F3C2B"/>
        </w:tc>
      </w:tr>
      <w:tr w:rsidR="007F3C2B" w:rsidRPr="00EC2955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F3C2B" w:rsidTr="008F78B3">
        <w:trPr>
          <w:trHeight w:hRule="exact" w:val="416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F3C2B" w:rsidTr="008F78B3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Методология научного творчества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Введение. Научное исследование: содержание, формы, общая схема /Лек/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</w:t>
            </w:r>
          </w:p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Введение. Научное исследование: содержание, формы, общая схема /Ср/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научного познания и их использование для поиска истины.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Междисциплинарный подход /Лек/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научного познания и их использование для поиска истины.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Междисциплинарный подход /Ср/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RPr="00EC2955" w:rsidTr="008F78B3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Виды и специфика научных работ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</w:tr>
      <w:tr w:rsidR="007F3C2B" w:rsidTr="008F78B3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работы: виды и специфика /Лек/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</w:t>
            </w:r>
          </w:p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работы как форма представления результатов исследований /Ср/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и этика научного труда /Ср/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рекомендации по подготовке, написанию и представлению научных работ /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RPr="00EC2955" w:rsidTr="008F78B3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Роль источников в исследованиях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</w:tr>
      <w:tr w:rsidR="007F3C2B" w:rsidTr="008F78B3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Источники, их роль в подготовке научных работ.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обработки источников /Лек/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Источники, их роль в подготовке научных работ.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обработки источников /Ср/</w:t>
            </w:r>
          </w:p>
        </w:tc>
        <w:tc>
          <w:tcPr>
            <w:tcW w:w="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478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компьютеров в обработке и получении информации /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и возможности компьютеров в обработке и получении информации /Ср/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RPr="00EC2955" w:rsidTr="008F78B3">
        <w:trPr>
          <w:trHeight w:hRule="exact" w:val="478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Процесс и процедура создания диссертации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7F3C2B"/>
        </w:tc>
      </w:tr>
      <w:tr w:rsidR="007F3C2B" w:rsidTr="008F78B3">
        <w:trPr>
          <w:trHeight w:hRule="exact" w:val="697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 стиль изложения научных материалов /Лек/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478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4.2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 стиль изложения научных материалов /Ср/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917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приемы редактирования. Требования ГОСТов по оформлению библиографических описаний и ссылок /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917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приемы редактирования. Требования ГОСТов по оформлению библиографических описаний и ссылок /Ср/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Диссертация как результат научной работы. Структура диссертации. Стиль изложения научной работы /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Диссертация как результат научной работы. Структура диссертации. Стиль изложения научной работы.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478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Диссертация как результат научной работы.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оформления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478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Диссертация как результат научной работы.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оформления /Ср/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Процедура публичной защиты диссертации: процедура публичной защиты  /</w:t>
            </w:r>
            <w:proofErr w:type="spellStart"/>
            <w:proofErr w:type="gram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697"/>
        </w:trPr>
        <w:tc>
          <w:tcPr>
            <w:tcW w:w="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3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Процедура публичной защиты диссертации: процедура публичной защиты  /</w:t>
            </w:r>
            <w:proofErr w:type="gram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ОПК- 8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</w:tr>
      <w:tr w:rsidR="007F3C2B" w:rsidTr="008F78B3">
        <w:trPr>
          <w:trHeight w:hRule="exact" w:val="277"/>
        </w:trPr>
        <w:tc>
          <w:tcPr>
            <w:tcW w:w="938" w:type="dxa"/>
            <w:gridSpan w:val="3"/>
          </w:tcPr>
          <w:p w:rsidR="007F3C2B" w:rsidRDefault="007F3C2B"/>
        </w:tc>
        <w:tc>
          <w:tcPr>
            <w:tcW w:w="3342" w:type="dxa"/>
            <w:gridSpan w:val="6"/>
          </w:tcPr>
          <w:p w:rsidR="007F3C2B" w:rsidRDefault="007F3C2B"/>
        </w:tc>
        <w:tc>
          <w:tcPr>
            <w:tcW w:w="895" w:type="dxa"/>
            <w:gridSpan w:val="3"/>
          </w:tcPr>
          <w:p w:rsidR="007F3C2B" w:rsidRDefault="007F3C2B"/>
        </w:tc>
        <w:tc>
          <w:tcPr>
            <w:tcW w:w="692" w:type="dxa"/>
          </w:tcPr>
          <w:p w:rsidR="007F3C2B" w:rsidRDefault="007F3C2B"/>
        </w:tc>
        <w:tc>
          <w:tcPr>
            <w:tcW w:w="1110" w:type="dxa"/>
          </w:tcPr>
          <w:p w:rsidR="007F3C2B" w:rsidRDefault="007F3C2B"/>
        </w:tc>
        <w:tc>
          <w:tcPr>
            <w:tcW w:w="1317" w:type="dxa"/>
            <w:gridSpan w:val="3"/>
          </w:tcPr>
          <w:p w:rsidR="007F3C2B" w:rsidRDefault="007F3C2B"/>
        </w:tc>
        <w:tc>
          <w:tcPr>
            <w:tcW w:w="661" w:type="dxa"/>
            <w:gridSpan w:val="2"/>
          </w:tcPr>
          <w:p w:rsidR="007F3C2B" w:rsidRDefault="007F3C2B"/>
        </w:tc>
        <w:tc>
          <w:tcPr>
            <w:tcW w:w="380" w:type="dxa"/>
            <w:gridSpan w:val="3"/>
          </w:tcPr>
          <w:p w:rsidR="007F3C2B" w:rsidRDefault="007F3C2B"/>
        </w:tc>
        <w:tc>
          <w:tcPr>
            <w:tcW w:w="939" w:type="dxa"/>
          </w:tcPr>
          <w:p w:rsidR="007F3C2B" w:rsidRDefault="007F3C2B"/>
        </w:tc>
      </w:tr>
      <w:tr w:rsidR="007F3C2B" w:rsidTr="008F78B3">
        <w:trPr>
          <w:trHeight w:hRule="exact" w:val="416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F3C2B" w:rsidTr="008F78B3">
        <w:trPr>
          <w:trHeight w:hRule="exact" w:val="5092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Содержание и формы научного исследования.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Общая схема хода научного исследования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Методы научного познания и их использование для поиска истины. Общая характеристика.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Эмпирические и теоретические методы исследования.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Системный метод.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Междисциплинарный подход, его суть и реальные возможности реализации. Применение естественно-научных методов в гуманитарной сфере исследований.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Научные работы: виды и специфика.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Особенности и этика научного труда.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Общие рекомендации по подготовке, написанию и представлению научных работ.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Подготовка и публикация статьи в журнале, рекомендованным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ВАКом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Источники информации и методики их обработки.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Роль и возможности компьютеров в процессе обработки источников и научной информации.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Базы данных. Создание и регистрация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Использование Интернета для сбора источников. Сотрудничество в научной сфере.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Работа над рукописями научных работ. Приемы и стиль изложения материалов.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Редактирование рукописей.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Современные требования ГОСТов по оформлению библиографических описаний и ссылок.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Диссертация как вид научной работы и квалификационное сочинение.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Общее и особенное магистерской, кандидатской и докторской диссертаций.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Отзывы и рецензии.</w:t>
            </w: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Подготовка диссертации к защите. Процедура публичной защиты.</w:t>
            </w:r>
          </w:p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Подготовка и представление доклада.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57B7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="002128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естовые задания, практические задания</w:t>
            </w:r>
          </w:p>
        </w:tc>
      </w:tr>
      <w:tr w:rsidR="007F3C2B" w:rsidTr="008F78B3">
        <w:trPr>
          <w:trHeight w:hRule="exact" w:val="277"/>
        </w:trPr>
        <w:tc>
          <w:tcPr>
            <w:tcW w:w="770" w:type="dxa"/>
          </w:tcPr>
          <w:p w:rsidR="007F3C2B" w:rsidRDefault="007F3C2B"/>
        </w:tc>
        <w:tc>
          <w:tcPr>
            <w:tcW w:w="1908" w:type="dxa"/>
            <w:gridSpan w:val="5"/>
          </w:tcPr>
          <w:p w:rsidR="007F3C2B" w:rsidRDefault="007F3C2B"/>
        </w:tc>
        <w:tc>
          <w:tcPr>
            <w:tcW w:w="1824" w:type="dxa"/>
            <w:gridSpan w:val="4"/>
          </w:tcPr>
          <w:p w:rsidR="007F3C2B" w:rsidRDefault="007F3C2B"/>
        </w:tc>
        <w:tc>
          <w:tcPr>
            <w:tcW w:w="3095" w:type="dxa"/>
            <w:gridSpan w:val="5"/>
          </w:tcPr>
          <w:p w:rsidR="007F3C2B" w:rsidRDefault="007F3C2B"/>
        </w:tc>
        <w:tc>
          <w:tcPr>
            <w:tcW w:w="1680" w:type="dxa"/>
            <w:gridSpan w:val="5"/>
          </w:tcPr>
          <w:p w:rsidR="007F3C2B" w:rsidRDefault="007F3C2B"/>
        </w:tc>
        <w:tc>
          <w:tcPr>
            <w:tcW w:w="997" w:type="dxa"/>
            <w:gridSpan w:val="3"/>
          </w:tcPr>
          <w:p w:rsidR="007F3C2B" w:rsidRDefault="007F3C2B"/>
        </w:tc>
      </w:tr>
      <w:tr w:rsidR="007F3C2B" w:rsidRPr="00EC2955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F3C2B" w:rsidTr="008F78B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F3C2B" w:rsidRPr="00EC2955" w:rsidTr="008F78B3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9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научного познания: учебное пособие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=115020</w:t>
            </w:r>
          </w:p>
        </w:tc>
      </w:tr>
      <w:tr w:rsidR="007F3C2B" w:rsidRPr="00C542B4" w:rsidTr="008F78B3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Лапаева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Г.,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Лапаев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П.</w:t>
            </w:r>
          </w:p>
        </w:tc>
        <w:tc>
          <w:tcPr>
            <w:tcW w:w="49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научных исследований: учебное пособие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D92FE2" w:rsidRDefault="0021286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=485476</w:t>
            </w:r>
          </w:p>
        </w:tc>
      </w:tr>
      <w:tr w:rsidR="007F3C2B" w:rsidRPr="00EC2955" w:rsidTr="008F78B3">
        <w:trPr>
          <w:trHeight w:hRule="exact" w:val="91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организации научного исследования в педагогике: учебное пособие для обучающихся в магистратуре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=486259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F3C2B" w:rsidTr="008F78B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F3C2B" w:rsidRPr="00EC2955" w:rsidTr="008F78B3">
        <w:trPr>
          <w:trHeight w:hRule="exact" w:val="113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И. Н.</w:t>
            </w:r>
          </w:p>
        </w:tc>
        <w:tc>
          <w:tcPr>
            <w:tcW w:w="49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научных исследований: учебное пособие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=450759</w:t>
            </w:r>
          </w:p>
        </w:tc>
      </w:tr>
      <w:tr w:rsidR="007F3C2B" w:rsidRPr="00EC2955" w:rsidTr="008F78B3">
        <w:trPr>
          <w:trHeight w:hRule="exact" w:val="113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Шкляр М. Ф.</w:t>
            </w:r>
          </w:p>
        </w:tc>
        <w:tc>
          <w:tcPr>
            <w:tcW w:w="49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научных исследований: учебное пособие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=450782</w:t>
            </w:r>
          </w:p>
        </w:tc>
      </w:tr>
      <w:tr w:rsidR="007F3C2B" w:rsidRPr="00C542B4" w:rsidTr="008F78B3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Егошина И. Л.</w:t>
            </w:r>
          </w:p>
        </w:tc>
        <w:tc>
          <w:tcPr>
            <w:tcW w:w="49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научных исследований: учебное пособие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D92FE2" w:rsidRDefault="0021286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</w:t>
            </w:r>
            <w:proofErr w:type="spellEnd"/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</w:t>
            </w:r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=494307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F3C2B" w:rsidTr="008F78B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7F3C2B"/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F3C2B" w:rsidRPr="00C542B4" w:rsidTr="008F78B3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Кононова О. В., Вайнштейн В. М., Мирошин А. Н.</w:t>
            </w:r>
          </w:p>
        </w:tc>
        <w:tc>
          <w:tcPr>
            <w:tcW w:w="491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методология научных исследований: учебно- методическое пособие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D92FE2" w:rsidRDefault="0021286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</w:t>
            </w:r>
            <w:proofErr w:type="spellEnd"/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</w:t>
            </w:r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=494311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F3C2B" w:rsidRPr="00EC2955" w:rsidTr="008F78B3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Мокий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М. С. Методология научных исследований</w:t>
            </w:r>
            <w:proofErr w:type="gram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для магистратуры / М. С.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Мокий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 Л. Никифоров, В. С.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Мокий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под редакцией М. С.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Мокого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— Москва</w:t>
            </w:r>
            <w:proofErr w:type="gram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255 с. — (Магистр).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978-5-9916-1036-0. — Текст</w:t>
            </w:r>
            <w:proofErr w:type="gram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/432110</w:t>
            </w:r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F3C2B" w:rsidRPr="00C542B4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D92FE2" w:rsidRDefault="0021286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D92FE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MS Office 10: Word, Excel, PowerPoint.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7-Zip</w:t>
            </w:r>
          </w:p>
        </w:tc>
      </w:tr>
      <w:tr w:rsidR="007F3C2B" w:rsidTr="008F78B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AcrobatReader</w:t>
            </w:r>
            <w:proofErr w:type="spellEnd"/>
          </w:p>
        </w:tc>
      </w:tr>
      <w:tr w:rsidR="007F3C2B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справочная система: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СПС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КонсультантПлюс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(инсталлированный ресурс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АлтГУ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/).</w:t>
            </w:r>
          </w:p>
        </w:tc>
      </w:tr>
      <w:tr w:rsidR="007F3C2B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базы данных: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1.Электронная база данных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Scopus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scopus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);</w:t>
            </w:r>
          </w:p>
        </w:tc>
      </w:tr>
      <w:tr w:rsidR="007F3C2B" w:rsidRPr="00EC2955" w:rsidTr="008F78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2.Электронная библиотечная система Алтайского государственного университета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asu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/);</w:t>
            </w:r>
          </w:p>
        </w:tc>
      </w:tr>
      <w:tr w:rsidR="007F3C2B" w:rsidRPr="00EC2955" w:rsidTr="008F78B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/)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770" w:type="dxa"/>
          </w:tcPr>
          <w:p w:rsidR="007F3C2B" w:rsidRPr="008F78B3" w:rsidRDefault="007F3C2B"/>
        </w:tc>
        <w:tc>
          <w:tcPr>
            <w:tcW w:w="1908" w:type="dxa"/>
            <w:gridSpan w:val="5"/>
          </w:tcPr>
          <w:p w:rsidR="007F3C2B" w:rsidRPr="008F78B3" w:rsidRDefault="007F3C2B"/>
        </w:tc>
        <w:tc>
          <w:tcPr>
            <w:tcW w:w="1824" w:type="dxa"/>
            <w:gridSpan w:val="4"/>
          </w:tcPr>
          <w:p w:rsidR="007F3C2B" w:rsidRPr="008F78B3" w:rsidRDefault="007F3C2B"/>
        </w:tc>
        <w:tc>
          <w:tcPr>
            <w:tcW w:w="3095" w:type="dxa"/>
            <w:gridSpan w:val="5"/>
          </w:tcPr>
          <w:p w:rsidR="007F3C2B" w:rsidRPr="008F78B3" w:rsidRDefault="007F3C2B"/>
        </w:tc>
        <w:tc>
          <w:tcPr>
            <w:tcW w:w="1680" w:type="dxa"/>
            <w:gridSpan w:val="5"/>
          </w:tcPr>
          <w:p w:rsidR="007F3C2B" w:rsidRPr="008F78B3" w:rsidRDefault="007F3C2B"/>
        </w:tc>
        <w:tc>
          <w:tcPr>
            <w:tcW w:w="997" w:type="dxa"/>
            <w:gridSpan w:val="3"/>
          </w:tcPr>
          <w:p w:rsidR="007F3C2B" w:rsidRPr="008F78B3" w:rsidRDefault="007F3C2B"/>
        </w:tc>
      </w:tr>
      <w:tr w:rsidR="007F3C2B" w:rsidRPr="00EC2955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F3C2B" w:rsidRPr="00EC2955" w:rsidTr="00257B7B">
        <w:trPr>
          <w:trHeight w:hRule="exact" w:val="102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Default="002128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57B7B">
            <w:pPr>
              <w:spacing w:after="0" w:line="240" w:lineRule="auto"/>
              <w:rPr>
                <w:sz w:val="19"/>
                <w:szCs w:val="19"/>
              </w:rPr>
            </w:pPr>
            <w:r w:rsidRPr="00257B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7F3C2B" w:rsidRPr="00EC2955" w:rsidTr="008F78B3">
        <w:trPr>
          <w:trHeight w:hRule="exact" w:val="277"/>
        </w:trPr>
        <w:tc>
          <w:tcPr>
            <w:tcW w:w="779" w:type="dxa"/>
            <w:gridSpan w:val="2"/>
          </w:tcPr>
          <w:p w:rsidR="007F3C2B" w:rsidRPr="008F78B3" w:rsidRDefault="007F3C2B"/>
        </w:tc>
        <w:tc>
          <w:tcPr>
            <w:tcW w:w="3747" w:type="dxa"/>
            <w:gridSpan w:val="9"/>
          </w:tcPr>
          <w:p w:rsidR="007F3C2B" w:rsidRPr="008F78B3" w:rsidRDefault="007F3C2B"/>
        </w:tc>
        <w:tc>
          <w:tcPr>
            <w:tcW w:w="4765" w:type="dxa"/>
            <w:gridSpan w:val="10"/>
          </w:tcPr>
          <w:p w:rsidR="007F3C2B" w:rsidRPr="008F78B3" w:rsidRDefault="007F3C2B"/>
        </w:tc>
        <w:tc>
          <w:tcPr>
            <w:tcW w:w="983" w:type="dxa"/>
            <w:gridSpan w:val="2"/>
          </w:tcPr>
          <w:p w:rsidR="007F3C2B" w:rsidRPr="008F78B3" w:rsidRDefault="007F3C2B"/>
        </w:tc>
      </w:tr>
      <w:tr w:rsidR="007F3C2B" w:rsidRPr="00EC2955" w:rsidTr="008F78B3">
        <w:trPr>
          <w:trHeight w:hRule="exact" w:val="27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7F3C2B" w:rsidRPr="00EC2955" w:rsidTr="008F78B3">
        <w:trPr>
          <w:trHeight w:hRule="exact" w:val="1137"/>
        </w:trPr>
        <w:tc>
          <w:tcPr>
            <w:tcW w:w="1027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1.Рейтинг-план дисциплины представлены в Приложении 2</w:t>
            </w:r>
          </w:p>
          <w:p w:rsidR="007F3C2B" w:rsidRPr="008F78B3" w:rsidRDefault="007F3C2B">
            <w:pPr>
              <w:spacing w:after="0" w:line="240" w:lineRule="auto"/>
              <w:rPr>
                <w:sz w:val="19"/>
                <w:szCs w:val="19"/>
              </w:rPr>
            </w:pPr>
          </w:p>
          <w:p w:rsidR="007F3C2B" w:rsidRPr="008F78B3" w:rsidRDefault="0021286E">
            <w:pPr>
              <w:spacing w:after="0" w:line="240" w:lineRule="auto"/>
              <w:rPr>
                <w:sz w:val="19"/>
                <w:szCs w:val="19"/>
              </w:rPr>
            </w:pP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F78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-Положение о рейтинговой оценке качества подготовки студентов</w:t>
            </w:r>
          </w:p>
        </w:tc>
      </w:tr>
    </w:tbl>
    <w:p w:rsidR="007F3C2B" w:rsidRPr="008F78B3" w:rsidRDefault="007F3C2B"/>
    <w:sectPr w:rsidR="007F3C2B" w:rsidRPr="008F78B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1286E"/>
    <w:rsid w:val="00257B7B"/>
    <w:rsid w:val="007C368F"/>
    <w:rsid w:val="007F3C2B"/>
    <w:rsid w:val="008F78B3"/>
    <w:rsid w:val="00C542B4"/>
    <w:rsid w:val="00D31453"/>
    <w:rsid w:val="00D92FE2"/>
    <w:rsid w:val="00E209E2"/>
    <w:rsid w:val="00EC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2356</Words>
  <Characters>17233</Characters>
  <Application>Microsoft Office Word</Application>
  <DocSecurity>0</DocSecurity>
  <Lines>143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СДОМ-18,19_plx_Методология и методы научного исследования_</vt:lpstr>
      <vt:lpstr>Лист1</vt:lpstr>
    </vt:vector>
  </TitlesOfParts>
  <Company/>
  <LinksUpToDate>false</LinksUpToDate>
  <CharactersWithSpaces>19550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СДОМ-18,19_plx_Методология и методы научного исследования_</dc:title>
  <dc:creator>FastReport.NET</dc:creator>
  <cp:lastModifiedBy>Schevchenko, Sofiya</cp:lastModifiedBy>
  <cp:revision>4</cp:revision>
  <dcterms:created xsi:type="dcterms:W3CDTF">2021-06-30T09:44:00Z</dcterms:created>
  <dcterms:modified xsi:type="dcterms:W3CDTF">2021-06-30T09:47:00Z</dcterms:modified>
</cp:coreProperties>
</file>